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3424" w14:textId="77777777" w:rsidR="00C90BE0" w:rsidRDefault="00C83540">
      <w:pPr>
        <w:jc w:val="center"/>
      </w:pPr>
      <w:r>
        <w:rPr>
          <w:rStyle w:val="Fuentedeprrafopredeter1"/>
          <w:rFonts w:ascii="Arial Narrow" w:hAnsi="Arial Narrow" w:cs="Calibri"/>
          <w:b/>
          <w:bCs/>
          <w:color w:val="2F5597"/>
          <w:sz w:val="48"/>
          <w:szCs w:val="48"/>
        </w:rPr>
        <w:t xml:space="preserve">Divendres 28 de setembre s’estrena la pel·lícula infantil d’animació sueca </w:t>
      </w:r>
    </w:p>
    <w:p w14:paraId="1935F7FC" w14:textId="77777777" w:rsidR="00C90BE0" w:rsidRDefault="00C83540">
      <w:pPr>
        <w:jc w:val="center"/>
        <w:rPr>
          <w:rFonts w:ascii="Berlin Sans FB Demi" w:hAnsi="Berlin Sans FB Demi"/>
          <w:color w:val="0DA383"/>
          <w:sz w:val="144"/>
          <w:szCs w:val="120"/>
        </w:rPr>
      </w:pPr>
      <w:proofErr w:type="spellStart"/>
      <w:r>
        <w:rPr>
          <w:rFonts w:ascii="Berlin Sans FB Demi" w:hAnsi="Berlin Sans FB Demi"/>
          <w:color w:val="0DA383"/>
          <w:sz w:val="144"/>
          <w:szCs w:val="120"/>
        </w:rPr>
        <w:t>Tipitips</w:t>
      </w:r>
      <w:proofErr w:type="spellEnd"/>
    </w:p>
    <w:p w14:paraId="46774D26" w14:textId="77777777" w:rsidR="00C90BE0" w:rsidRDefault="00C83540">
      <w:pPr>
        <w:jc w:val="center"/>
      </w:pPr>
      <w:r>
        <w:rPr>
          <w:rStyle w:val="Fuentedeprrafopredeter1"/>
          <w:rFonts w:ascii="Arial Narrow" w:hAnsi="Arial Narrow" w:cs="Calibri"/>
          <w:b/>
          <w:color w:val="FFC000"/>
          <w:sz w:val="36"/>
          <w:szCs w:val="40"/>
        </w:rPr>
        <w:t xml:space="preserve">Un film de </w:t>
      </w:r>
      <w:proofErr w:type="spellStart"/>
      <w:r>
        <w:rPr>
          <w:rStyle w:val="Fuentedeprrafopredeter1"/>
          <w:rFonts w:ascii="Arial Narrow" w:hAnsi="Arial Narrow" w:cs="Calibri"/>
          <w:b/>
          <w:color w:val="FFC000"/>
          <w:sz w:val="36"/>
          <w:szCs w:val="40"/>
        </w:rPr>
        <w:t>Jéssica</w:t>
      </w:r>
      <w:proofErr w:type="spellEnd"/>
      <w:r>
        <w:rPr>
          <w:rStyle w:val="Fuentedeprrafopredeter1"/>
          <w:rFonts w:ascii="Arial Narrow" w:hAnsi="Arial Narrow" w:cs="Calibri"/>
          <w:b/>
          <w:color w:val="FFC000"/>
          <w:sz w:val="36"/>
          <w:szCs w:val="40"/>
        </w:rPr>
        <w:t xml:space="preserve"> </w:t>
      </w:r>
      <w:proofErr w:type="spellStart"/>
      <w:r>
        <w:rPr>
          <w:rStyle w:val="Fuentedeprrafopredeter1"/>
          <w:rFonts w:ascii="Arial Narrow" w:hAnsi="Arial Narrow" w:cs="Calibri"/>
          <w:b/>
          <w:color w:val="FFC000"/>
          <w:sz w:val="36"/>
          <w:szCs w:val="40"/>
        </w:rPr>
        <w:t>Laurén</w:t>
      </w:r>
      <w:proofErr w:type="spellEnd"/>
      <w:r>
        <w:rPr>
          <w:rStyle w:val="Fuentedeprrafopredeter1"/>
          <w:rFonts w:ascii="Arial Narrow" w:hAnsi="Arial Narrow" w:cs="Calibri"/>
          <w:b/>
          <w:color w:val="FFC000"/>
          <w:sz w:val="36"/>
          <w:szCs w:val="40"/>
        </w:rPr>
        <w:t xml:space="preserve"> especialment dirigit als infants més petits, a partir de 2 anys</w:t>
      </w:r>
    </w:p>
    <w:p w14:paraId="69D77309" w14:textId="77777777" w:rsidR="00C90BE0" w:rsidRDefault="00C90BE0">
      <w:pPr>
        <w:shd w:val="clear" w:color="auto" w:fill="FFFFFF"/>
        <w:jc w:val="center"/>
        <w:rPr>
          <w:rFonts w:ascii="SharpSansNo1-Medium" w:hAnsi="SharpSansNo1-Medium" w:cs="Calibri"/>
          <w:color w:val="2F5597"/>
          <w:sz w:val="32"/>
          <w:szCs w:val="32"/>
        </w:rPr>
      </w:pPr>
    </w:p>
    <w:p w14:paraId="0964FE02" w14:textId="77777777" w:rsidR="00C90BE0" w:rsidRDefault="00C83540">
      <w:pPr>
        <w:shd w:val="clear" w:color="auto" w:fill="FFFFFF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1272B133" wp14:editId="55049BF0">
            <wp:extent cx="2596201" cy="3745428"/>
            <wp:effectExtent l="0" t="0" r="0" b="7422"/>
            <wp:docPr id="1" name="Imagen 1" descr="http://www.packmagic.cat/wp-content/uploads/2018/04/Captura-de-pantalla-2018-04-06-a-las-13.29.04-710x1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201" cy="3745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714F1F" w14:textId="77777777" w:rsidR="00C90BE0" w:rsidRDefault="00C90BE0">
      <w:pPr>
        <w:shd w:val="clear" w:color="auto" w:fill="FFFFFF"/>
        <w:jc w:val="center"/>
        <w:rPr>
          <w:rFonts w:cs="Calibri"/>
          <w:lang w:val="es-ES"/>
        </w:rPr>
      </w:pPr>
    </w:p>
    <w:p w14:paraId="4FF51B2C" w14:textId="77777777" w:rsidR="00C90BE0" w:rsidRDefault="00C83540">
      <w:pPr>
        <w:jc w:val="center"/>
        <w:rPr>
          <w:rFonts w:ascii="Arial Rounded MT Bold" w:hAnsi="Arial Rounded MT Bold"/>
          <w:b/>
          <w:color w:val="0FB591"/>
          <w:sz w:val="40"/>
        </w:rPr>
      </w:pPr>
      <w:r>
        <w:rPr>
          <w:rFonts w:ascii="Arial Rounded MT Bold" w:hAnsi="Arial Rounded MT Bold"/>
          <w:b/>
          <w:color w:val="0FB591"/>
          <w:sz w:val="40"/>
        </w:rPr>
        <w:t>Històries petites. Grans emocions</w:t>
      </w:r>
    </w:p>
    <w:p w14:paraId="092048B2" w14:textId="77777777" w:rsidR="00C90BE0" w:rsidRDefault="00C90BE0"/>
    <w:p w14:paraId="369199C0" w14:textId="77777777" w:rsidR="00C90BE0" w:rsidRDefault="00C83540">
      <w:pPr>
        <w:ind w:left="708"/>
        <w:rPr>
          <w:rFonts w:ascii="Arial Narrow" w:hAnsi="Arial Narrow"/>
          <w:color w:val="2F5597"/>
          <w:sz w:val="24"/>
        </w:rPr>
      </w:pPr>
      <w:proofErr w:type="spellStart"/>
      <w:r>
        <w:rPr>
          <w:rFonts w:ascii="Arial Narrow" w:hAnsi="Arial Narrow"/>
          <w:color w:val="2F5597"/>
          <w:sz w:val="24"/>
        </w:rPr>
        <w:t>Tipitips</w:t>
      </w:r>
      <w:proofErr w:type="spellEnd"/>
      <w:r>
        <w:rPr>
          <w:rFonts w:ascii="Arial Narrow" w:hAnsi="Arial Narrow"/>
          <w:color w:val="2F5597"/>
          <w:sz w:val="24"/>
        </w:rPr>
        <w:t xml:space="preserve"> són els sons que fem quan caminem o ens movem de manera graciosa i lleugera. Així és com es mouen els personatges d’aquesta pel·lícula formada per episodis provinents de dues produccions excepcionals. </w:t>
      </w:r>
    </w:p>
    <w:p w14:paraId="0AC4205D" w14:textId="77777777" w:rsidR="00C90BE0" w:rsidRDefault="00C90BE0">
      <w:pPr>
        <w:ind w:left="708"/>
        <w:rPr>
          <w:rFonts w:ascii="Arial Narrow" w:hAnsi="Arial Narrow"/>
          <w:color w:val="2F5597"/>
          <w:sz w:val="24"/>
        </w:rPr>
      </w:pPr>
    </w:p>
    <w:p w14:paraId="211A3973" w14:textId="77777777" w:rsidR="00C90BE0" w:rsidRDefault="00C83540">
      <w:pPr>
        <w:ind w:left="708"/>
      </w:pPr>
      <w:r>
        <w:rPr>
          <w:rStyle w:val="Fuentedeprrafopredeter1"/>
          <w:rFonts w:ascii="Arial Narrow" w:hAnsi="Arial Narrow"/>
          <w:color w:val="2F5597"/>
          <w:sz w:val="24"/>
        </w:rPr>
        <w:t xml:space="preserve">Les històries de </w:t>
      </w:r>
      <w:r>
        <w:rPr>
          <w:rStyle w:val="Fuentedeprrafopredeter1"/>
          <w:rFonts w:ascii="Arial Narrow" w:hAnsi="Arial Narrow"/>
          <w:i/>
          <w:color w:val="2F5597"/>
          <w:sz w:val="24"/>
        </w:rPr>
        <w:t>Qui juga?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(</w:t>
      </w:r>
      <w:proofErr w:type="spellStart"/>
      <w:r>
        <w:rPr>
          <w:rStyle w:val="Fuentedeprrafopredeter1"/>
          <w:rFonts w:ascii="Arial Narrow" w:hAnsi="Arial Narrow"/>
          <w:i/>
          <w:color w:val="2F5597"/>
          <w:sz w:val="24"/>
        </w:rPr>
        <w:t>Vem</w:t>
      </w:r>
      <w:proofErr w:type="spellEnd"/>
      <w:r>
        <w:rPr>
          <w:rStyle w:val="Fuentedeprrafopredeter1"/>
          <w:rFonts w:ascii="Arial Narrow" w:hAnsi="Arial Narrow"/>
          <w:i/>
          <w:color w:val="2F5597"/>
          <w:sz w:val="24"/>
        </w:rPr>
        <w:t>?,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</w:t>
      </w:r>
      <w:proofErr w:type="spellStart"/>
      <w:r>
        <w:rPr>
          <w:rStyle w:val="Fuentedeprrafopredeter1"/>
          <w:rFonts w:ascii="Arial Narrow" w:hAnsi="Arial Narrow"/>
          <w:color w:val="2F5597"/>
          <w:sz w:val="24"/>
        </w:rPr>
        <w:t>Jéssica</w:t>
      </w:r>
      <w:proofErr w:type="spellEnd"/>
      <w:r>
        <w:rPr>
          <w:rStyle w:val="Fuentedeprrafopredeter1"/>
          <w:rFonts w:ascii="Arial Narrow" w:hAnsi="Arial Narrow"/>
          <w:color w:val="2F5597"/>
          <w:sz w:val="24"/>
        </w:rPr>
        <w:t xml:space="preserve"> </w:t>
      </w:r>
      <w:proofErr w:type="spellStart"/>
      <w:r>
        <w:rPr>
          <w:rStyle w:val="Fuentedeprrafopredeter1"/>
          <w:rFonts w:ascii="Arial Narrow" w:hAnsi="Arial Narrow"/>
          <w:color w:val="2F5597"/>
          <w:sz w:val="24"/>
        </w:rPr>
        <w:t>Laurén</w:t>
      </w:r>
      <w:proofErr w:type="spellEnd"/>
      <w:r>
        <w:rPr>
          <w:rStyle w:val="Fuentedeprrafopredeter1"/>
          <w:rFonts w:ascii="Arial Narrow" w:hAnsi="Arial Narrow"/>
          <w:color w:val="2F5597"/>
          <w:sz w:val="24"/>
        </w:rPr>
        <w:t>, 2010) retraten moments de la vida quotidiana amb un traç senzill que recorda els dibuixos dels infants. Barallar-se amb les amistats, jugar, anar a dormir fora de casa, fer-se mal, o perdre’s al supermercat són situacions alegres i tristes que poden semblar petites però que són el centre de grans emocions.</w:t>
      </w:r>
    </w:p>
    <w:p w14:paraId="061AA3F5" w14:textId="77777777" w:rsidR="00C90BE0" w:rsidRDefault="00C90BE0">
      <w:pPr>
        <w:ind w:left="708"/>
        <w:rPr>
          <w:rFonts w:ascii="Arial Narrow" w:hAnsi="Arial Narrow"/>
          <w:color w:val="2F5597"/>
          <w:sz w:val="24"/>
        </w:rPr>
      </w:pPr>
    </w:p>
    <w:p w14:paraId="4710A3CD" w14:textId="77777777" w:rsidR="00C90BE0" w:rsidRDefault="00C83540">
      <w:pPr>
        <w:ind w:left="708"/>
      </w:pPr>
      <w:r>
        <w:rPr>
          <w:rStyle w:val="Fuentedeprrafopredeter1"/>
          <w:rFonts w:ascii="Arial Narrow" w:hAnsi="Arial Narrow"/>
          <w:color w:val="2F5597"/>
          <w:sz w:val="24"/>
        </w:rPr>
        <w:lastRenderedPageBreak/>
        <w:t xml:space="preserve">La il·lustradora, </w:t>
      </w:r>
      <w:proofErr w:type="spellStart"/>
      <w:r>
        <w:rPr>
          <w:rStyle w:val="Fuentedeprrafopredeter1"/>
          <w:rFonts w:ascii="Arial Narrow" w:hAnsi="Arial Narrow"/>
          <w:b/>
          <w:color w:val="2F5597"/>
          <w:sz w:val="24"/>
        </w:rPr>
        <w:t>Stina</w:t>
      </w:r>
      <w:proofErr w:type="spellEnd"/>
      <w:r>
        <w:rPr>
          <w:rStyle w:val="Fuentedeprrafopredeter1"/>
          <w:rFonts w:ascii="Arial Narrow" w:hAnsi="Arial Narrow"/>
          <w:b/>
          <w:color w:val="2F5597"/>
          <w:sz w:val="24"/>
        </w:rPr>
        <w:t xml:space="preserve"> </w:t>
      </w:r>
      <w:proofErr w:type="spellStart"/>
      <w:r>
        <w:rPr>
          <w:rStyle w:val="Fuentedeprrafopredeter1"/>
          <w:rFonts w:ascii="Arial Narrow" w:hAnsi="Arial Narrow"/>
          <w:b/>
          <w:color w:val="2F5597"/>
          <w:sz w:val="24"/>
        </w:rPr>
        <w:t>Wirsén</w:t>
      </w:r>
      <w:proofErr w:type="spellEnd"/>
      <w:r>
        <w:rPr>
          <w:rStyle w:val="Fuentedeprrafopredeter1"/>
          <w:rFonts w:ascii="Arial Narrow" w:hAnsi="Arial Narrow"/>
          <w:b/>
          <w:color w:val="2F5597"/>
          <w:sz w:val="24"/>
        </w:rPr>
        <w:t>,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capta amb uns quants traços l’essència de diferents situacions. Les seves il·lustracions són molt apreciades i els seus llibres s’han traduït a moltes llengües com ara l’anglès, l’àrab, el xinès i el persa.</w:t>
      </w:r>
    </w:p>
    <w:p w14:paraId="6468D958" w14:textId="77777777" w:rsidR="00C90BE0" w:rsidRDefault="00C90BE0">
      <w:pPr>
        <w:ind w:left="708"/>
        <w:rPr>
          <w:rFonts w:ascii="Arial Narrow" w:hAnsi="Arial Narrow"/>
          <w:color w:val="2F5597"/>
          <w:sz w:val="24"/>
        </w:rPr>
      </w:pPr>
    </w:p>
    <w:p w14:paraId="2566F810" w14:textId="77777777" w:rsidR="00E55795" w:rsidRPr="00DE5031" w:rsidRDefault="00C83540" w:rsidP="00DE5031">
      <w:pPr>
        <w:ind w:left="708"/>
        <w:rPr>
          <w:rStyle w:val="Fuentedeprrafopredeter1"/>
        </w:rPr>
      </w:pPr>
      <w:r>
        <w:rPr>
          <w:rStyle w:val="Fuentedeprrafopredeter1"/>
          <w:rFonts w:ascii="Arial Narrow" w:hAnsi="Arial Narrow"/>
          <w:color w:val="2F5597"/>
          <w:sz w:val="24"/>
        </w:rPr>
        <w:t xml:space="preserve">Les peces musicals de </w:t>
      </w:r>
      <w:r>
        <w:rPr>
          <w:rStyle w:val="Fuentedeprrafopredeter1"/>
          <w:rFonts w:ascii="Arial Narrow" w:hAnsi="Arial Narrow"/>
          <w:i/>
          <w:color w:val="2F5597"/>
          <w:sz w:val="24"/>
        </w:rPr>
        <w:t xml:space="preserve">Cançons per a infants i bestioles </w:t>
      </w:r>
      <w:r>
        <w:rPr>
          <w:rStyle w:val="Fuentedeprrafopredeter1"/>
          <w:rFonts w:ascii="Arial Narrow" w:hAnsi="Arial Narrow"/>
          <w:color w:val="2F5597"/>
          <w:sz w:val="24"/>
        </w:rPr>
        <w:t>(</w:t>
      </w:r>
      <w:proofErr w:type="spellStart"/>
      <w:r>
        <w:rPr>
          <w:rStyle w:val="Fuentedeprrafopredeter1"/>
          <w:rFonts w:ascii="Arial Narrow" w:hAnsi="Arial Narrow"/>
          <w:i/>
          <w:color w:val="2F5597"/>
          <w:sz w:val="24"/>
        </w:rPr>
        <w:t>Tänk</w:t>
      </w:r>
      <w:proofErr w:type="spellEnd"/>
      <w:r>
        <w:rPr>
          <w:rStyle w:val="Fuentedeprrafopredeter1"/>
          <w:rFonts w:ascii="Arial Narrow" w:hAnsi="Arial Narrow"/>
          <w:i/>
          <w:color w:val="2F5597"/>
          <w:sz w:val="24"/>
        </w:rPr>
        <w:t xml:space="preserve"> om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..., Linda </w:t>
      </w:r>
      <w:proofErr w:type="spellStart"/>
      <w:r>
        <w:rPr>
          <w:rStyle w:val="Fuentedeprrafopredeter1"/>
          <w:rFonts w:ascii="Arial Narrow" w:hAnsi="Arial Narrow"/>
          <w:color w:val="2F5597"/>
          <w:sz w:val="24"/>
        </w:rPr>
        <w:t>Hambäck</w:t>
      </w:r>
      <w:proofErr w:type="spellEnd"/>
      <w:r>
        <w:rPr>
          <w:rStyle w:val="Fuentedeprrafopredeter1"/>
          <w:rFonts w:ascii="Arial Narrow" w:hAnsi="Arial Narrow"/>
          <w:color w:val="2F5597"/>
          <w:sz w:val="24"/>
        </w:rPr>
        <w:t xml:space="preserve"> i </w:t>
      </w:r>
      <w:proofErr w:type="spellStart"/>
      <w:r>
        <w:rPr>
          <w:rStyle w:val="Fuentedeprrafopredeter1"/>
          <w:rFonts w:ascii="Arial Narrow" w:hAnsi="Arial Narrow"/>
          <w:color w:val="2F5597"/>
          <w:sz w:val="24"/>
        </w:rPr>
        <w:t>Marika</w:t>
      </w:r>
      <w:proofErr w:type="spellEnd"/>
      <w:r>
        <w:rPr>
          <w:rStyle w:val="Fuentedeprrafopredeter1"/>
          <w:rFonts w:ascii="Arial Narrow" w:hAnsi="Arial Narrow"/>
          <w:color w:val="2F5597"/>
          <w:sz w:val="24"/>
        </w:rPr>
        <w:t xml:space="preserve"> </w:t>
      </w:r>
      <w:proofErr w:type="spellStart"/>
      <w:r>
        <w:rPr>
          <w:rStyle w:val="Fuentedeprrafopredeter1"/>
          <w:rFonts w:ascii="Arial Narrow" w:hAnsi="Arial Narrow"/>
          <w:color w:val="2F5597"/>
          <w:sz w:val="24"/>
        </w:rPr>
        <w:t>Heidebäck</w:t>
      </w:r>
      <w:proofErr w:type="spellEnd"/>
      <w:r>
        <w:rPr>
          <w:rStyle w:val="Fuentedeprrafopredeter1"/>
          <w:rFonts w:ascii="Arial Narrow" w:hAnsi="Arial Narrow"/>
          <w:color w:val="2F5597"/>
          <w:sz w:val="24"/>
        </w:rPr>
        <w:t xml:space="preserve">, 2014) estan protagonitzades per famílies de tota mena d’animals que habiten mons fantàstics plens de ritmes de jazz. La veu de </w:t>
      </w:r>
      <w:r>
        <w:rPr>
          <w:rStyle w:val="Fuentedeprrafopredeter1"/>
          <w:rFonts w:ascii="Arial Narrow" w:hAnsi="Arial Narrow"/>
          <w:b/>
          <w:color w:val="2F5597"/>
          <w:sz w:val="24"/>
        </w:rPr>
        <w:t xml:space="preserve">Cèlia Pallí, </w:t>
      </w:r>
      <w:r>
        <w:rPr>
          <w:rStyle w:val="Fuentedeprrafopredeter1"/>
          <w:rFonts w:ascii="Arial Narrow" w:hAnsi="Arial Narrow"/>
          <w:color w:val="2F5597"/>
          <w:sz w:val="24"/>
        </w:rPr>
        <w:t>artista revelació, cantant i compositora, ens narra les seves vivències i ens convida a imaginar què passaria si ens transforméssim en una d’aquestes bestioles amb la seva sensibilitat melòdica.</w:t>
      </w:r>
    </w:p>
    <w:p w14:paraId="7A473149" w14:textId="77777777" w:rsidR="00E55795" w:rsidRDefault="00E55795">
      <w:pPr>
        <w:ind w:left="708"/>
        <w:rPr>
          <w:rStyle w:val="Fuentedeprrafopredeter1"/>
          <w:rFonts w:ascii="Arial Narrow" w:hAnsi="Arial Narrow"/>
          <w:color w:val="2F5597"/>
          <w:sz w:val="24"/>
        </w:rPr>
      </w:pPr>
    </w:p>
    <w:p w14:paraId="183AB58F" w14:textId="77777777" w:rsidR="00E55795" w:rsidRPr="00E55795" w:rsidRDefault="00E55795" w:rsidP="00E55795">
      <w:pPr>
        <w:ind w:left="708"/>
        <w:rPr>
          <w:rStyle w:val="Fuentedeprrafopredeter1"/>
          <w:rFonts w:ascii="Arial Narrow" w:hAnsi="Arial Narrow"/>
          <w:color w:val="2F5597"/>
          <w:sz w:val="24"/>
        </w:rPr>
      </w:pPr>
      <w:r>
        <w:rPr>
          <w:rStyle w:val="Fuentedeprrafopredeter1"/>
          <w:rFonts w:ascii="Arial Narrow" w:hAnsi="Arial Narrow"/>
          <w:color w:val="2F5597"/>
          <w:sz w:val="24"/>
        </w:rPr>
        <w:t>Es tracta de films impregnats d’un ritme n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atural i un muntatge harmoniós, resultants de la manera de treballar de la productora </w:t>
      </w:r>
      <w:r>
        <w:rPr>
          <w:rStyle w:val="Fuentedeprrafopredeter1"/>
          <w:rFonts w:ascii="Arial Narrow" w:hAnsi="Arial Narrow"/>
          <w:b/>
          <w:color w:val="2F5597"/>
          <w:sz w:val="24"/>
        </w:rPr>
        <w:t>Lee Films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, basada en la feina en </w:t>
      </w:r>
      <w:r>
        <w:rPr>
          <w:rStyle w:val="Fuentedeprrafopredeter1"/>
          <w:rFonts w:ascii="Arial Narrow" w:hAnsi="Arial Narrow"/>
          <w:color w:val="2F5597"/>
          <w:sz w:val="24"/>
        </w:rPr>
        <w:t>equips petits i creatius que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garanteixen que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la perspectiva artística</w:t>
      </w:r>
      <w:r>
        <w:rPr>
          <w:rStyle w:val="Fuentedeprrafopredeter1"/>
          <w:rFonts w:ascii="Arial Narrow" w:hAnsi="Arial Narrow"/>
          <w:color w:val="2F5597"/>
          <w:sz w:val="24"/>
        </w:rPr>
        <w:t>, la tolerància i la igualtat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sigui</w:t>
      </w:r>
      <w:r>
        <w:rPr>
          <w:rStyle w:val="Fuentedeprrafopredeter1"/>
          <w:rFonts w:ascii="Arial Narrow" w:hAnsi="Arial Narrow"/>
          <w:color w:val="2F5597"/>
          <w:sz w:val="24"/>
        </w:rPr>
        <w:t>n presents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durant tot el procés. 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Una filosofia que </w:t>
      </w:r>
      <w:r w:rsidRPr="00E55795">
        <w:rPr>
          <w:rStyle w:val="Fuentedeprrafopredeter1"/>
          <w:rFonts w:ascii="Arial Narrow" w:hAnsi="Arial Narrow"/>
          <w:b/>
          <w:color w:val="2F5597"/>
          <w:sz w:val="24"/>
        </w:rPr>
        <w:t>Pack Màgic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comparteix </w:t>
      </w:r>
      <w:r w:rsidR="00DE5031">
        <w:rPr>
          <w:rStyle w:val="Fuentedeprrafopredeter1"/>
          <w:rFonts w:ascii="Arial Narrow" w:hAnsi="Arial Narrow"/>
          <w:color w:val="2F5597"/>
          <w:sz w:val="24"/>
        </w:rPr>
        <w:t>en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la seva </w:t>
      </w:r>
      <w:bookmarkStart w:id="0" w:name="_GoBack"/>
      <w:r w:rsidR="00DE5031">
        <w:rPr>
          <w:rStyle w:val="Fuentedeprrafopredeter1"/>
          <w:rFonts w:ascii="Arial Narrow" w:hAnsi="Arial Narrow"/>
          <w:color w:val="2F5597"/>
          <w:sz w:val="24"/>
        </w:rPr>
        <w:t>vocació per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</w:t>
      </w:r>
      <w:bookmarkEnd w:id="0"/>
      <w:r>
        <w:rPr>
          <w:rStyle w:val="Fuentedeprrafopredeter1"/>
          <w:rFonts w:ascii="Arial Narrow" w:hAnsi="Arial Narrow"/>
          <w:color w:val="2F5597"/>
          <w:sz w:val="24"/>
        </w:rPr>
        <w:t xml:space="preserve">distribuir un </w:t>
      </w:r>
      <w:r w:rsidRPr="00E55795">
        <w:rPr>
          <w:rStyle w:val="Fuentedeprrafopredeter1"/>
          <w:rFonts w:ascii="Arial Narrow" w:hAnsi="Arial Narrow"/>
          <w:b/>
          <w:color w:val="2F5597"/>
          <w:sz w:val="24"/>
        </w:rPr>
        <w:t xml:space="preserve">cinema </w:t>
      </w:r>
      <w:r w:rsidRPr="00E55795">
        <w:rPr>
          <w:rStyle w:val="Fuentedeprrafopredeter1"/>
          <w:rFonts w:ascii="Arial Narrow" w:hAnsi="Arial Narrow"/>
          <w:b/>
          <w:color w:val="2F5597"/>
          <w:sz w:val="24"/>
        </w:rPr>
        <w:t>infantil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de qualitat, </w:t>
      </w:r>
      <w:r w:rsidRPr="00E55795">
        <w:rPr>
          <w:rStyle w:val="Fuentedeprrafopredeter1"/>
          <w:rFonts w:ascii="Arial Narrow" w:hAnsi="Arial Narrow"/>
          <w:b/>
          <w:color w:val="2F5597"/>
          <w:sz w:val="24"/>
        </w:rPr>
        <w:t>tranquil</w:t>
      </w:r>
      <w:r>
        <w:rPr>
          <w:rStyle w:val="Fuentedeprrafopredeter1"/>
          <w:rFonts w:ascii="Arial Narrow" w:hAnsi="Arial Narrow"/>
          <w:color w:val="2F5597"/>
          <w:sz w:val="24"/>
        </w:rPr>
        <w:t xml:space="preserve"> i en </w:t>
      </w:r>
      <w:r w:rsidRPr="00E55795">
        <w:rPr>
          <w:rStyle w:val="Fuentedeprrafopredeter1"/>
          <w:rFonts w:ascii="Arial Narrow" w:hAnsi="Arial Narrow"/>
          <w:b/>
          <w:color w:val="2F5597"/>
          <w:sz w:val="24"/>
        </w:rPr>
        <w:t>català</w:t>
      </w:r>
      <w:r>
        <w:rPr>
          <w:rStyle w:val="Fuentedeprrafopredeter1"/>
          <w:rFonts w:ascii="Arial Narrow" w:hAnsi="Arial Narrow"/>
          <w:color w:val="2F5597"/>
          <w:sz w:val="24"/>
        </w:rPr>
        <w:t>.</w:t>
      </w:r>
    </w:p>
    <w:p w14:paraId="1F53E221" w14:textId="77777777" w:rsidR="00E55795" w:rsidRDefault="00E55795">
      <w:pPr>
        <w:ind w:left="708"/>
      </w:pPr>
    </w:p>
    <w:p w14:paraId="7016C1C9" w14:textId="77777777" w:rsidR="00C90BE0" w:rsidRDefault="00C90BE0">
      <w:pPr>
        <w:rPr>
          <w:rFonts w:ascii="Arial Narrow" w:hAnsi="Arial Narrow"/>
          <w:color w:val="2F5597"/>
          <w:sz w:val="24"/>
        </w:rPr>
      </w:pPr>
    </w:p>
    <w:p w14:paraId="341525E5" w14:textId="77777777" w:rsidR="00C90BE0" w:rsidRDefault="00C83540">
      <w:pPr>
        <w:ind w:left="708"/>
        <w:rPr>
          <w:rFonts w:ascii="Arial Narrow" w:hAnsi="Arial Narrow"/>
          <w:b/>
          <w:color w:val="2F5597"/>
          <w:sz w:val="28"/>
        </w:rPr>
      </w:pPr>
      <w:r>
        <w:rPr>
          <w:rFonts w:ascii="Arial Narrow" w:hAnsi="Arial Narrow"/>
          <w:b/>
          <w:color w:val="2F5597"/>
          <w:sz w:val="28"/>
        </w:rPr>
        <w:t xml:space="preserve">Per la seva estètica i les seves temàtiques </w:t>
      </w:r>
      <w:proofErr w:type="spellStart"/>
      <w:r>
        <w:rPr>
          <w:rFonts w:ascii="Arial Narrow" w:hAnsi="Arial Narrow"/>
          <w:b/>
          <w:color w:val="2F5597"/>
          <w:sz w:val="28"/>
        </w:rPr>
        <w:t>Tipitips</w:t>
      </w:r>
      <w:proofErr w:type="spellEnd"/>
      <w:r>
        <w:rPr>
          <w:rFonts w:ascii="Arial Narrow" w:hAnsi="Arial Narrow"/>
          <w:b/>
          <w:color w:val="2F5597"/>
          <w:sz w:val="28"/>
        </w:rPr>
        <w:t xml:space="preserve"> va dirigida a un públic molt menut, sovint poc contemplat, i es converteix en la perfecta primera experiència cinematogràfica </w:t>
      </w:r>
    </w:p>
    <w:p w14:paraId="2A5B8EFF" w14:textId="77777777" w:rsidR="00C90BE0" w:rsidRDefault="00C90BE0">
      <w:pPr>
        <w:ind w:left="708"/>
        <w:jc w:val="center"/>
        <w:rPr>
          <w:rFonts w:ascii="Arial Narrow" w:hAnsi="Arial Narrow"/>
          <w:color w:val="2F5597"/>
          <w:sz w:val="24"/>
        </w:rPr>
      </w:pPr>
    </w:p>
    <w:p w14:paraId="15898715" w14:textId="77777777" w:rsidR="00C90BE0" w:rsidRDefault="00C90BE0">
      <w:pPr>
        <w:ind w:left="708"/>
        <w:jc w:val="center"/>
        <w:rPr>
          <w:rFonts w:ascii="Arial Narrow" w:hAnsi="Arial Narrow"/>
          <w:b/>
          <w:color w:val="2F5597"/>
          <w:sz w:val="24"/>
        </w:rPr>
      </w:pPr>
    </w:p>
    <w:p w14:paraId="580FFE2E" w14:textId="77777777" w:rsidR="00C90BE0" w:rsidRDefault="00C83540">
      <w:pPr>
        <w:jc w:val="center"/>
      </w:pPr>
      <w:r>
        <w:rPr>
          <w:rStyle w:val="Fuentedeprrafopredeter1"/>
          <w:rFonts w:ascii="Arial Narrow" w:hAnsi="Arial Narrow" w:cs="Calibri"/>
          <w:b/>
          <w:bCs/>
          <w:color w:val="339395"/>
          <w:sz w:val="28"/>
          <w:szCs w:val="28"/>
        </w:rPr>
        <w:t>Més informació (dossier de premsa</w:t>
      </w:r>
      <w:r>
        <w:rPr>
          <w:rStyle w:val="Fuentedeprrafopredeter1"/>
          <w:rFonts w:ascii="Arial Narrow" w:hAnsi="Arial Narrow" w:cs="Calibri"/>
          <w:b/>
          <w:bCs/>
          <w:color w:val="1F497D"/>
          <w:sz w:val="28"/>
          <w:szCs w:val="28"/>
        </w:rPr>
        <w:t xml:space="preserve">, </w:t>
      </w:r>
      <w:r>
        <w:rPr>
          <w:rStyle w:val="Fuentedeprrafopredeter1"/>
          <w:rFonts w:ascii="Arial Narrow" w:hAnsi="Arial Narrow" w:cs="Calibri"/>
          <w:b/>
          <w:bCs/>
          <w:color w:val="339395"/>
          <w:sz w:val="28"/>
          <w:szCs w:val="28"/>
        </w:rPr>
        <w:t>tràiler, imatges</w:t>
      </w:r>
      <w:r>
        <w:rPr>
          <w:rStyle w:val="Fuentedeprrafopredeter1"/>
          <w:rFonts w:cs="Calibri"/>
        </w:rPr>
        <w:t xml:space="preserve"> </w:t>
      </w:r>
      <w:r>
        <w:rPr>
          <w:rStyle w:val="Fuentedeprrafopredeter1"/>
          <w:rFonts w:ascii="Arial Narrow" w:hAnsi="Arial Narrow" w:cs="Calibri"/>
          <w:b/>
          <w:bCs/>
          <w:color w:val="339395"/>
          <w:sz w:val="28"/>
          <w:szCs w:val="28"/>
        </w:rPr>
        <w:t>i cartell)</w:t>
      </w:r>
      <w:r>
        <w:rPr>
          <w:rStyle w:val="Fuentedeprrafopredeter1"/>
          <w:rFonts w:cs="Calibri"/>
          <w:b/>
          <w:bCs/>
        </w:rPr>
        <w:t xml:space="preserve"> </w:t>
      </w:r>
      <w:hyperlink r:id="rId7" w:history="1">
        <w:r>
          <w:rPr>
            <w:rStyle w:val="Hipervnculo1"/>
            <w:rFonts w:ascii="Arial Narrow" w:hAnsi="Arial Narrow" w:cs="Calibri"/>
            <w:b/>
            <w:bCs/>
            <w:sz w:val="28"/>
            <w:szCs w:val="28"/>
          </w:rPr>
          <w:t>aquí</w:t>
        </w:r>
      </w:hyperlink>
    </w:p>
    <w:p w14:paraId="78970479" w14:textId="77777777" w:rsidR="00C90BE0" w:rsidRDefault="00C83540">
      <w:pPr>
        <w:jc w:val="center"/>
      </w:pPr>
      <w:r>
        <w:rPr>
          <w:rStyle w:val="Fuentedeprrafopredeter1"/>
          <w:rFonts w:ascii="Arial Narrow" w:hAnsi="Arial Narrow" w:cs="Calibri"/>
          <w:color w:val="339395"/>
          <w:sz w:val="18"/>
          <w:szCs w:val="18"/>
        </w:rPr>
        <w:t> </w:t>
      </w:r>
    </w:p>
    <w:p w14:paraId="54938706" w14:textId="77777777" w:rsidR="00C90BE0" w:rsidRDefault="00C83540">
      <w:pPr>
        <w:ind w:left="708"/>
        <w:rPr>
          <w:rFonts w:ascii="Arial Narrow" w:hAnsi="Arial Narrow" w:cs="Calibri"/>
          <w:color w:val="339395"/>
        </w:rPr>
      </w:pPr>
      <w:r>
        <w:rPr>
          <w:rFonts w:ascii="Arial Narrow" w:hAnsi="Arial Narrow" w:cs="Calibri"/>
          <w:color w:val="339395"/>
        </w:rPr>
        <w:t>El film, doblat al català, s'exhibeix també amb subtítols, per fomentar la lectura i fer-lo accessible a infants amb dificultats auditives.</w:t>
      </w:r>
    </w:p>
    <w:p w14:paraId="3AAFCEC4" w14:textId="77777777" w:rsidR="00C90BE0" w:rsidRDefault="00C90BE0">
      <w:pPr>
        <w:ind w:left="708"/>
      </w:pPr>
    </w:p>
    <w:p w14:paraId="059C0A07" w14:textId="77777777" w:rsidR="00C90BE0" w:rsidRDefault="00C83540">
      <w:pPr>
        <w:jc w:val="center"/>
      </w:pPr>
      <w:r>
        <w:rPr>
          <w:rStyle w:val="Fuentedeprrafopredeter1"/>
          <w:rFonts w:ascii="Arial Narrow" w:hAnsi="Arial Narrow" w:cs="Calibri"/>
          <w:color w:val="339395"/>
          <w:sz w:val="10"/>
          <w:szCs w:val="10"/>
        </w:rPr>
        <w:t> </w:t>
      </w:r>
    </w:p>
    <w:p w14:paraId="4E395355" w14:textId="77777777" w:rsidR="00C90BE0" w:rsidRDefault="00C83540">
      <w:pPr>
        <w:ind w:left="708"/>
      </w:pPr>
      <w:r>
        <w:rPr>
          <w:rStyle w:val="Fuentedeprrafopredeter1"/>
          <w:rFonts w:ascii="Arial Narrow" w:hAnsi="Arial Narrow" w:cs="Calibri"/>
          <w:color w:val="3BA8AB"/>
          <w:sz w:val="24"/>
          <w:szCs w:val="28"/>
          <w:lang w:eastAsia="es-ES"/>
        </w:rPr>
        <w:t xml:space="preserve">Ja ens direu si necessiteu alguna informació suplementària o </w:t>
      </w:r>
      <w:r>
        <w:rPr>
          <w:rStyle w:val="Fuentedeprrafopredeter1"/>
          <w:rFonts w:ascii="Arial Narrow" w:hAnsi="Arial Narrow" w:cs="Calibri"/>
          <w:b/>
          <w:bCs/>
          <w:color w:val="3BA8AB"/>
          <w:sz w:val="24"/>
          <w:szCs w:val="28"/>
          <w:lang w:eastAsia="es-ES"/>
        </w:rPr>
        <w:t xml:space="preserve">l’enllaç de visionat de la pel·lícula. </w:t>
      </w:r>
    </w:p>
    <w:p w14:paraId="083EC4D7" w14:textId="77777777" w:rsidR="00C90BE0" w:rsidRDefault="00C83540">
      <w:pPr>
        <w:ind w:left="720"/>
        <w:jc w:val="center"/>
      </w:pPr>
      <w:r>
        <w:rPr>
          <w:rStyle w:val="Fuentedeprrafopredeter1"/>
          <w:rFonts w:ascii="Arial Narrow" w:hAnsi="Arial Narrow" w:cs="Calibri"/>
          <w:color w:val="3BA8AB"/>
          <w:sz w:val="2"/>
          <w:szCs w:val="4"/>
          <w:lang w:eastAsia="es-ES"/>
        </w:rPr>
        <w:t> </w:t>
      </w:r>
    </w:p>
    <w:p w14:paraId="6B12213A" w14:textId="77777777" w:rsidR="00C90BE0" w:rsidRDefault="00C90BE0">
      <w:pPr>
        <w:jc w:val="center"/>
        <w:rPr>
          <w:rFonts w:ascii="Arial Narrow" w:hAnsi="Arial Narrow" w:cs="Calibri"/>
          <w:color w:val="3BA8AB"/>
          <w:sz w:val="24"/>
          <w:szCs w:val="28"/>
        </w:rPr>
      </w:pPr>
    </w:p>
    <w:p w14:paraId="3191A5F5" w14:textId="77777777" w:rsidR="00C90BE0" w:rsidRDefault="00C83540">
      <w:pPr>
        <w:jc w:val="center"/>
        <w:rPr>
          <w:rFonts w:ascii="Arial Narrow" w:hAnsi="Arial Narrow" w:cs="Calibri"/>
          <w:color w:val="3BA8AB"/>
          <w:sz w:val="24"/>
          <w:szCs w:val="28"/>
        </w:rPr>
      </w:pPr>
      <w:r>
        <w:rPr>
          <w:rFonts w:ascii="Arial Narrow" w:hAnsi="Arial Narrow" w:cs="Calibri"/>
          <w:color w:val="3BA8AB"/>
          <w:sz w:val="24"/>
          <w:szCs w:val="28"/>
        </w:rPr>
        <w:t>Gràcies per ajudar-nos a difondre aquesta  informació.</w:t>
      </w:r>
    </w:p>
    <w:p w14:paraId="3B987375" w14:textId="77777777" w:rsidR="00C90BE0" w:rsidRDefault="00C90BE0">
      <w:pPr>
        <w:jc w:val="center"/>
        <w:rPr>
          <w:sz w:val="20"/>
        </w:rPr>
      </w:pPr>
    </w:p>
    <w:p w14:paraId="629225F8" w14:textId="77777777" w:rsidR="00C90BE0" w:rsidRDefault="00C83540">
      <w:pPr>
        <w:jc w:val="center"/>
      </w:pPr>
      <w:r>
        <w:rPr>
          <w:rStyle w:val="Fuentedeprrafopredeter1"/>
          <w:rFonts w:ascii="Arial Narrow" w:hAnsi="Arial Narrow"/>
          <w:noProof/>
          <w:color w:val="2F5496"/>
          <w:sz w:val="28"/>
          <w:szCs w:val="28"/>
          <w:lang w:val="es-ES_tradnl" w:eastAsia="es-ES_tradnl"/>
        </w:rPr>
        <w:drawing>
          <wp:inline distT="0" distB="0" distL="0" distR="0" wp14:anchorId="2CDF18AF" wp14:editId="05C2CAE5">
            <wp:extent cx="3962396" cy="609603"/>
            <wp:effectExtent l="0" t="0" r="4" b="0"/>
            <wp:docPr id="2" name="Imagen 2" descr="http://www.dracmagic.cat/butlletins/base/firmap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396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C78C76" w14:textId="77777777" w:rsidR="00C90BE0" w:rsidRDefault="00C83540">
      <w:r>
        <w:rPr>
          <w:rStyle w:val="Fuentedeprrafopredeter1"/>
          <w:rFonts w:ascii="Arial Narrow" w:hAnsi="Arial Narrow" w:cs="Calibri"/>
          <w:color w:val="3BA8AB"/>
          <w:sz w:val="12"/>
          <w:szCs w:val="12"/>
        </w:rPr>
        <w:t> </w:t>
      </w:r>
    </w:p>
    <w:p w14:paraId="51645DE3" w14:textId="77777777" w:rsidR="00C90BE0" w:rsidRDefault="00C90BE0"/>
    <w:sectPr w:rsidR="00C90BE0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4A6A" w14:textId="77777777" w:rsidR="000D187B" w:rsidRDefault="000D187B">
      <w:r>
        <w:separator/>
      </w:r>
    </w:p>
  </w:endnote>
  <w:endnote w:type="continuationSeparator" w:id="0">
    <w:p w14:paraId="545FB87A" w14:textId="77777777" w:rsidR="000D187B" w:rsidRDefault="000D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erlin Sans FB Demi">
    <w:altName w:val="Gill Sans Ultra Bold"/>
    <w:charset w:val="00"/>
    <w:family w:val="swiss"/>
    <w:pitch w:val="variable"/>
    <w:sig w:usb0="00000003" w:usb1="00000000" w:usb2="00000000" w:usb3="00000000" w:csb0="00000001" w:csb1="00000000"/>
  </w:font>
  <w:font w:name="SharpSansNo1-Medium">
    <w:altName w:val="Sharp Sans No1 Medium"/>
    <w:charset w:val="00"/>
    <w:family w:val="auto"/>
    <w:pitch w:val="variable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5A0A2" w14:textId="77777777" w:rsidR="000D187B" w:rsidRDefault="000D187B">
      <w:r>
        <w:rPr>
          <w:color w:val="000000"/>
        </w:rPr>
        <w:separator/>
      </w:r>
    </w:p>
  </w:footnote>
  <w:footnote w:type="continuationSeparator" w:id="0">
    <w:p w14:paraId="79E2C177" w14:textId="77777777" w:rsidR="000D187B" w:rsidRDefault="000D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0"/>
    <w:rsid w:val="000D187B"/>
    <w:rsid w:val="002B3570"/>
    <w:rsid w:val="00C83540"/>
    <w:rsid w:val="00C90BE0"/>
    <w:rsid w:val="00DE5031"/>
    <w:rsid w:val="00E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2806"/>
  <w15:docId w15:val="{E3DCEFAB-80BE-4B3C-9E2E-0767D9AC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ipervnculo1">
    <w:name w:val="Hipervínculo1"/>
    <w:basedOn w:val="Fuentedeprrafopredeter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packmagic.cat/portfolio-items/tipitips/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Pascual</dc:creator>
  <dc:description/>
  <cp:lastModifiedBy>Usuario de Microsoft Office</cp:lastModifiedBy>
  <cp:revision>3</cp:revision>
  <dcterms:created xsi:type="dcterms:W3CDTF">2018-09-06T08:25:00Z</dcterms:created>
  <dcterms:modified xsi:type="dcterms:W3CDTF">2018-09-06T11:57:00Z</dcterms:modified>
</cp:coreProperties>
</file>